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0CABC15D" w14:textId="603A81C2" w:rsidR="0025244F" w:rsidRPr="0025244F" w:rsidRDefault="00B74CB0" w:rsidP="0025244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25244F">
        <w:rPr>
          <w:rFonts w:ascii="Calibri" w:hAnsi="Calibri"/>
          <w:color w:val="auto"/>
        </w:rPr>
        <w:t>ZAGREB</w:t>
      </w:r>
      <w:r w:rsidR="00E54177" w:rsidRPr="0025244F">
        <w:rPr>
          <w:rFonts w:ascii="Calibri" w:hAnsi="Calibri"/>
          <w:color w:val="auto"/>
        </w:rPr>
        <w:t>,</w:t>
      </w:r>
      <w:r w:rsidR="00106391" w:rsidRPr="0025244F">
        <w:rPr>
          <w:rFonts w:ascii="Calibri" w:hAnsi="Calibri"/>
          <w:color w:val="auto"/>
        </w:rPr>
        <w:t xml:space="preserve"> </w:t>
      </w:r>
      <w:r w:rsidR="00BC49A6" w:rsidRPr="0025244F">
        <w:rPr>
          <w:rFonts w:ascii="Calibri" w:hAnsi="Calibri"/>
          <w:color w:val="auto"/>
        </w:rPr>
        <w:t>30</w:t>
      </w:r>
      <w:r w:rsidR="005B2896" w:rsidRPr="0025244F">
        <w:rPr>
          <w:rFonts w:ascii="Calibri" w:hAnsi="Calibri"/>
          <w:color w:val="auto"/>
        </w:rPr>
        <w:t>.</w:t>
      </w:r>
      <w:r w:rsidR="0098141C" w:rsidRPr="0025244F">
        <w:rPr>
          <w:rFonts w:ascii="Calibri" w:hAnsi="Calibri"/>
          <w:color w:val="auto"/>
        </w:rPr>
        <w:t xml:space="preserve"> </w:t>
      </w:r>
      <w:r w:rsidR="00A543C0" w:rsidRPr="0025244F">
        <w:rPr>
          <w:rFonts w:ascii="Calibri" w:hAnsi="Calibri"/>
          <w:color w:val="auto"/>
        </w:rPr>
        <w:t>prosinca</w:t>
      </w:r>
      <w:r w:rsidR="005B2896" w:rsidRPr="0025244F">
        <w:rPr>
          <w:rFonts w:ascii="Calibri" w:hAnsi="Calibri"/>
          <w:color w:val="auto"/>
        </w:rPr>
        <w:t xml:space="preserve"> 20</w:t>
      </w:r>
      <w:r w:rsidR="00882D94" w:rsidRPr="0025244F">
        <w:rPr>
          <w:rFonts w:ascii="Calibri" w:hAnsi="Calibri"/>
          <w:color w:val="auto"/>
        </w:rPr>
        <w:t>20</w:t>
      </w:r>
      <w:r w:rsidR="00B27590" w:rsidRPr="0025244F">
        <w:rPr>
          <w:rFonts w:ascii="Calibri" w:hAnsi="Calibri"/>
          <w:color w:val="auto"/>
        </w:rPr>
        <w:t>.</w:t>
      </w:r>
      <w:r w:rsidR="00B27590" w:rsidRPr="0025244F">
        <w:rPr>
          <w:rFonts w:asciiTheme="minorHAnsi" w:hAnsiTheme="minorHAnsi" w:cstheme="minorHAnsi"/>
          <w:color w:val="auto"/>
        </w:rPr>
        <w:t xml:space="preserve"> </w:t>
      </w:r>
      <w:r w:rsidR="00800095" w:rsidRPr="00BC49A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0614A7" w:rsidRPr="00BC49A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Na području Petrinje i okolice u ovom su trenutku izvan pogona ostala tri dalekovoda s pripadajućih 79 trafostanica. Čitava </w:t>
      </w:r>
      <w:proofErr w:type="spellStart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srednjonaponska</w:t>
      </w:r>
      <w:proofErr w:type="spellEnd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mreža je u funkciji, ali je zbog uništene niskonaponske mreže u Petrinji i okolnim s</w:t>
      </w:r>
      <w:bookmarkStart w:id="0" w:name="_GoBack"/>
      <w:bookmarkEnd w:id="0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elima bez opskrbe još uvijek oko 1300  korisnika. Na području Gline napajanje nema oko 200 korisnika. Na području Petrinje i Gline uništeno je više od 20 transformatorskih stanica. Na području Siska i okolice bez napajanja je ostala još jedna trafostanica koja opskrbljuje oko 200 korisnika.  Radnici HEP-a nastoje </w:t>
      </w:r>
      <w:proofErr w:type="spellStart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prespajanjima</w:t>
      </w:r>
      <w:proofErr w:type="spellEnd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u mreži što prije omogućiti opskrbu preostalim korisnicima.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Danas je na terenu angažirano više od 150 montera iz Elektre Sisak i tri susjedna distribucijska područja (Zagreb, Križ i Karlovac).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U Zagrebu je napajanje vraćeno svim korisnicima koji su prijavili nestanak električne energije te opskrbe u čitavom gradu funkcionira normalno.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Napominjemo da učestali naknadni potresi i nadalje dovode do novih lokalnih prekida napajanja i potrebe za dodatnim intervencijama, koje se odvijaju u vrlo složenim uvjetima jer je pristup energetskim objektima otežan. Napajanje dijelova elektroenergetskog sustava osigurano je privremenim rješenjima, a kompletna sanacija i obnova oštećenih dijelova sustava će se odvijati u narednom razdoblju kada okolnosti to dopuste.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Ponavljamo apel građanima na područjima na kojima se otklanjaju kvarovi, da radi vlastite sigurnosti i uspješne provedbe uključenja napona, ne uključuju velika trošila u stanovima i kućama. Također pozivamo građane da radi vlastite sigurnosti  u srušenim i oštećenim objektima ne koriste električnu energiju.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Sve dežurne službe Hrvatske elektroprivrede i nadalje ulažu maksimalne napore da što prije otklone preostale kvarove s ciljem što brže potpune normalizacije opskrbe električnom energijom.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U Termoelektrani-toplani Sisak u tijeku je otklanjanje uočenih oštećenja, a opskrba kupaca toplinskom energijom u Sisku osigurava se i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z HEP-ove </w:t>
      </w:r>
      <w:proofErr w:type="spellStart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Bioelektrane</w:t>
      </w:r>
      <w:proofErr w:type="spellEnd"/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 xml:space="preserve">-toplane. </w:t>
      </w:r>
      <w:r w:rsidR="0025244F" w:rsidRPr="0025244F">
        <w:rPr>
          <w:rFonts w:asciiTheme="minorHAnsi" w:hAnsiTheme="minorHAnsi" w:cstheme="minorHAnsi"/>
          <w:b w:val="0"/>
          <w:color w:val="404040" w:themeColor="text1" w:themeTint="BF"/>
        </w:rPr>
        <w:t>Jučerašnji kvar u Elektrani-toplani Zagreb istoga je dana brzo otklonjen te su obje zagrebačke toplane u funkciji. Nuklearna elektrana Krško je u stanju sigurnosne obustave rada.</w:t>
      </w:r>
    </w:p>
    <w:p w14:paraId="4C0D5AC3" w14:textId="2DDE9E8C" w:rsidR="008E3C95" w:rsidRPr="0025244F" w:rsidRDefault="00BC49A6" w:rsidP="0025244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25244F">
        <w:rPr>
          <w:rFonts w:asciiTheme="minorHAnsi" w:hAnsiTheme="minorHAnsi" w:cstheme="minorHAnsi"/>
          <w:b w:val="0"/>
          <w:color w:val="404040" w:themeColor="text1" w:themeTint="BF"/>
        </w:rPr>
        <w:t>Sve dežurne službe Hrvatske elektroprivrede nakon danonoćnog rada na terenu i danas nastavljaju s intervencijama i ulažu maksimalne napore da što prije otklone preostale kvarove s ciljem što brže potpune normalizacije opskrbe električnom energijom.</w:t>
      </w:r>
    </w:p>
    <w:p w14:paraId="20B57FC7" w14:textId="3A291206" w:rsidR="00CC6740" w:rsidRPr="00D77A44" w:rsidRDefault="00CC6740" w:rsidP="008E3C95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A549" w14:textId="77777777" w:rsidR="002E23C0" w:rsidRDefault="002E23C0" w:rsidP="004E7467">
      <w:r>
        <w:separator/>
      </w:r>
    </w:p>
  </w:endnote>
  <w:endnote w:type="continuationSeparator" w:id="0">
    <w:p w14:paraId="18F3545F" w14:textId="77777777" w:rsidR="002E23C0" w:rsidRDefault="002E23C0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D6A33" w14:textId="77777777" w:rsidR="002E23C0" w:rsidRDefault="002E23C0" w:rsidP="004E7467">
      <w:r>
        <w:separator/>
      </w:r>
    </w:p>
  </w:footnote>
  <w:footnote w:type="continuationSeparator" w:id="0">
    <w:p w14:paraId="0D61C16E" w14:textId="77777777" w:rsidR="002E23C0" w:rsidRDefault="002E23C0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614A7"/>
    <w:rsid w:val="000708EB"/>
    <w:rsid w:val="000838B3"/>
    <w:rsid w:val="000A4349"/>
    <w:rsid w:val="000A5568"/>
    <w:rsid w:val="000C2069"/>
    <w:rsid w:val="000D322A"/>
    <w:rsid w:val="000E0666"/>
    <w:rsid w:val="000E765F"/>
    <w:rsid w:val="000F3E38"/>
    <w:rsid w:val="001001FA"/>
    <w:rsid w:val="001035B6"/>
    <w:rsid w:val="00105E8B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D568D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5244F"/>
    <w:rsid w:val="00273054"/>
    <w:rsid w:val="00274E25"/>
    <w:rsid w:val="002A5F6C"/>
    <w:rsid w:val="002B474E"/>
    <w:rsid w:val="002B4890"/>
    <w:rsid w:val="002C1A41"/>
    <w:rsid w:val="002D6E73"/>
    <w:rsid w:val="002E23C0"/>
    <w:rsid w:val="002E24B9"/>
    <w:rsid w:val="002E2E77"/>
    <w:rsid w:val="002E61AF"/>
    <w:rsid w:val="002F0FD7"/>
    <w:rsid w:val="003027E3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179BD"/>
    <w:rsid w:val="00420B93"/>
    <w:rsid w:val="00424D08"/>
    <w:rsid w:val="0043446F"/>
    <w:rsid w:val="00452CAB"/>
    <w:rsid w:val="00463701"/>
    <w:rsid w:val="00465D96"/>
    <w:rsid w:val="004A35AF"/>
    <w:rsid w:val="004A5105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9AB"/>
    <w:rsid w:val="005B6AB0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5838"/>
    <w:rsid w:val="00696630"/>
    <w:rsid w:val="006A2008"/>
    <w:rsid w:val="006B64DF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82D94"/>
    <w:rsid w:val="008928A5"/>
    <w:rsid w:val="008A50D3"/>
    <w:rsid w:val="008A5568"/>
    <w:rsid w:val="008A736D"/>
    <w:rsid w:val="008B0CE1"/>
    <w:rsid w:val="008C7383"/>
    <w:rsid w:val="008D0C82"/>
    <w:rsid w:val="008E19B3"/>
    <w:rsid w:val="008E3C95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5942"/>
    <w:rsid w:val="009F67FD"/>
    <w:rsid w:val="00A327FA"/>
    <w:rsid w:val="00A543C0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A1633"/>
    <w:rsid w:val="00BB20E8"/>
    <w:rsid w:val="00BB26BC"/>
    <w:rsid w:val="00BB2AC8"/>
    <w:rsid w:val="00BB7CE4"/>
    <w:rsid w:val="00BC16F3"/>
    <w:rsid w:val="00BC49A6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77A44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3C95"/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72A2-B8B3-4770-819A-B534B966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11</cp:revision>
  <cp:lastPrinted>2019-10-04T10:35:00Z</cp:lastPrinted>
  <dcterms:created xsi:type="dcterms:W3CDTF">2021-01-11T15:45:00Z</dcterms:created>
  <dcterms:modified xsi:type="dcterms:W3CDTF">2021-01-11T16:31:00Z</dcterms:modified>
</cp:coreProperties>
</file>